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E92BC" w14:textId="36507E62" w:rsidR="00AB3A20" w:rsidRPr="000F0DFB" w:rsidRDefault="00AB3A20" w:rsidP="00C83665">
      <w:pPr>
        <w:rPr>
          <w:rFonts w:ascii="Arial" w:hAnsi="Arial" w:cs="Arial"/>
        </w:rPr>
      </w:pPr>
      <w:r w:rsidRPr="000F0DFB">
        <w:rPr>
          <w:rFonts w:ascii="Arial" w:hAnsi="Arial" w:cs="Arial"/>
        </w:rPr>
        <w:t>Prior to the commencement of the Community Governance Review on 3</w:t>
      </w:r>
      <w:r w:rsidR="002D3F59">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The Council has also identified potential changes for the remaining parishes within the review area.</w:t>
      </w:r>
      <w:r>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2BB00E1D" w14:textId="77777777" w:rsidR="00AB3A20" w:rsidRDefault="00AB3A20" w:rsidP="00C83665">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6DABE3CC" w14:textId="07125B28" w:rsidR="007F4833" w:rsidRDefault="007F4833" w:rsidP="00C83665">
      <w:pPr>
        <w:rPr>
          <w:rFonts w:ascii="Arial" w:hAnsi="Arial" w:cs="Arial"/>
        </w:rPr>
      </w:pPr>
      <w:r w:rsidRPr="000F0DFB">
        <w:rPr>
          <w:rFonts w:ascii="Arial" w:hAnsi="Arial" w:cs="Arial"/>
        </w:rPr>
        <w:t xml:space="preserve">The proposals set out in this document are not draft recommendations. They are being published to help focus discussion during the initial consultation stage of the Review. </w:t>
      </w:r>
    </w:p>
    <w:tbl>
      <w:tblPr>
        <w:tblStyle w:val="TableGrid"/>
        <w:tblW w:w="0" w:type="auto"/>
        <w:tblLook w:val="04A0" w:firstRow="1" w:lastRow="0" w:firstColumn="1" w:lastColumn="0" w:noHBand="0" w:noVBand="1"/>
      </w:tblPr>
      <w:tblGrid>
        <w:gridCol w:w="1838"/>
        <w:gridCol w:w="7178"/>
      </w:tblGrid>
      <w:tr w:rsidR="007F4833" w:rsidRPr="00DB3389" w14:paraId="19DD5875" w14:textId="77777777" w:rsidTr="00CB3C61">
        <w:tc>
          <w:tcPr>
            <w:tcW w:w="9016" w:type="dxa"/>
            <w:gridSpan w:val="2"/>
          </w:tcPr>
          <w:p w14:paraId="6A74B1FE" w14:textId="77777777" w:rsidR="007F4833" w:rsidRPr="00AB3A20" w:rsidRDefault="007F4833" w:rsidP="00CB3C61">
            <w:pPr>
              <w:jc w:val="center"/>
              <w:rPr>
                <w:rFonts w:ascii="Arial" w:hAnsi="Arial" w:cs="Arial"/>
                <w:b/>
                <w:bCs/>
              </w:rPr>
            </w:pPr>
            <w:r w:rsidRPr="00AB3A20">
              <w:rPr>
                <w:rFonts w:ascii="Arial" w:hAnsi="Arial" w:cs="Arial"/>
                <w:b/>
                <w:bCs/>
              </w:rPr>
              <w:t>Woolsington</w:t>
            </w:r>
          </w:p>
        </w:tc>
      </w:tr>
      <w:tr w:rsidR="007F4833" w:rsidRPr="00DB3389" w14:paraId="2F1C6166" w14:textId="77777777" w:rsidTr="00CB3C61">
        <w:tc>
          <w:tcPr>
            <w:tcW w:w="1838" w:type="dxa"/>
          </w:tcPr>
          <w:p w14:paraId="5B974BA8" w14:textId="507954E3" w:rsidR="007F4833" w:rsidRPr="00DB3389" w:rsidRDefault="007F4833" w:rsidP="00CB3C61">
            <w:pPr>
              <w:rPr>
                <w:rFonts w:ascii="Arial" w:hAnsi="Arial" w:cs="Arial"/>
              </w:rPr>
            </w:pPr>
            <w:r w:rsidRPr="00DB3389">
              <w:rPr>
                <w:rFonts w:ascii="Arial" w:hAnsi="Arial" w:cs="Arial"/>
              </w:rPr>
              <w:t xml:space="preserve">Parish </w:t>
            </w:r>
            <w:r w:rsidR="00CB3C61">
              <w:rPr>
                <w:rFonts w:ascii="Arial" w:hAnsi="Arial" w:cs="Arial"/>
              </w:rPr>
              <w:t>b</w:t>
            </w:r>
            <w:r w:rsidRPr="00DB3389">
              <w:rPr>
                <w:rFonts w:ascii="Arial" w:hAnsi="Arial" w:cs="Arial"/>
              </w:rPr>
              <w:t>oundaries</w:t>
            </w:r>
          </w:p>
        </w:tc>
        <w:tc>
          <w:tcPr>
            <w:tcW w:w="7178" w:type="dxa"/>
          </w:tcPr>
          <w:p w14:paraId="563E4CFD" w14:textId="77777777" w:rsidR="007F4833" w:rsidRPr="00DB3389" w:rsidRDefault="007F4833" w:rsidP="00CB3C61">
            <w:pPr>
              <w:rPr>
                <w:rFonts w:ascii="Arial" w:hAnsi="Arial" w:cs="Arial"/>
              </w:rPr>
            </w:pPr>
            <w:r w:rsidRPr="00DB3389">
              <w:rPr>
                <w:rFonts w:ascii="Arial" w:hAnsi="Arial" w:cs="Arial"/>
              </w:rPr>
              <w:t>The Council proposes no change to the external parish boundaries.</w:t>
            </w:r>
          </w:p>
        </w:tc>
      </w:tr>
      <w:tr w:rsidR="007F4833" w:rsidRPr="00DB3389" w14:paraId="2057FEE3" w14:textId="77777777" w:rsidTr="00CB3C61">
        <w:tc>
          <w:tcPr>
            <w:tcW w:w="1838" w:type="dxa"/>
          </w:tcPr>
          <w:p w14:paraId="6ED15793" w14:textId="5E90B98D" w:rsidR="007F4833" w:rsidRPr="00DB3389" w:rsidRDefault="007F4833" w:rsidP="00CB3C61">
            <w:pPr>
              <w:rPr>
                <w:rFonts w:ascii="Arial" w:hAnsi="Arial" w:cs="Arial"/>
              </w:rPr>
            </w:pPr>
            <w:r w:rsidRPr="00DB3389">
              <w:rPr>
                <w:rFonts w:ascii="Arial" w:hAnsi="Arial" w:cs="Arial"/>
              </w:rPr>
              <w:t xml:space="preserve">Parish </w:t>
            </w:r>
            <w:r w:rsidR="00CB3C61">
              <w:rPr>
                <w:rFonts w:ascii="Arial" w:hAnsi="Arial" w:cs="Arial"/>
              </w:rPr>
              <w:t>w</w:t>
            </w:r>
            <w:r w:rsidRPr="00DB3389">
              <w:rPr>
                <w:rFonts w:ascii="Arial" w:hAnsi="Arial" w:cs="Arial"/>
              </w:rPr>
              <w:t>ards</w:t>
            </w:r>
          </w:p>
        </w:tc>
        <w:tc>
          <w:tcPr>
            <w:tcW w:w="7178" w:type="dxa"/>
          </w:tcPr>
          <w:p w14:paraId="38F2E358" w14:textId="23C7B875" w:rsidR="007F4833" w:rsidRDefault="007F4833" w:rsidP="00CB3C61">
            <w:pPr>
              <w:rPr>
                <w:rFonts w:ascii="Arial" w:hAnsi="Arial" w:cs="Arial"/>
              </w:rPr>
            </w:pPr>
            <w:r w:rsidRPr="007D281C">
              <w:rPr>
                <w:rFonts w:ascii="Arial" w:hAnsi="Arial" w:cs="Arial"/>
              </w:rPr>
              <w:t xml:space="preserve">Following the Local Government Boundary Commission for England's </w:t>
            </w:r>
            <w:r>
              <w:rPr>
                <w:rFonts w:ascii="Arial" w:hAnsi="Arial" w:cs="Arial"/>
              </w:rPr>
              <w:t xml:space="preserve">(LGBCE) </w:t>
            </w:r>
            <w:r w:rsidRPr="007D281C">
              <w:rPr>
                <w:rFonts w:ascii="Arial" w:hAnsi="Arial" w:cs="Arial"/>
              </w:rPr>
              <w:t xml:space="preserve">electoral review of Newcastle upon Tyne, which was implemented by the Newcastle upon Tyne (Electoral Changes) Order 2025, changes were made to the boundaries of Callerton Ward and Woolsington and </w:t>
            </w:r>
            <w:proofErr w:type="spellStart"/>
            <w:r w:rsidRPr="007D281C">
              <w:rPr>
                <w:rFonts w:ascii="Arial" w:hAnsi="Arial" w:cs="Arial"/>
              </w:rPr>
              <w:t>Bankfoot</w:t>
            </w:r>
            <w:proofErr w:type="spellEnd"/>
            <w:r w:rsidRPr="007D281C">
              <w:rPr>
                <w:rFonts w:ascii="Arial" w:hAnsi="Arial" w:cs="Arial"/>
              </w:rPr>
              <w:t xml:space="preserve"> Ward within Woolsington </w:t>
            </w:r>
            <w:r>
              <w:rPr>
                <w:rFonts w:ascii="Arial" w:hAnsi="Arial" w:cs="Arial"/>
              </w:rPr>
              <w:t>P</w:t>
            </w:r>
            <w:r w:rsidRPr="007D281C">
              <w:rPr>
                <w:rFonts w:ascii="Arial" w:hAnsi="Arial" w:cs="Arial"/>
              </w:rPr>
              <w:t xml:space="preserve">arish. As a result, a small number of properties south of the A696 were transferred from Woolsington and </w:t>
            </w:r>
            <w:proofErr w:type="spellStart"/>
            <w:r w:rsidRPr="007D281C">
              <w:rPr>
                <w:rFonts w:ascii="Arial" w:hAnsi="Arial" w:cs="Arial"/>
              </w:rPr>
              <w:t>Bankfoot</w:t>
            </w:r>
            <w:proofErr w:type="spellEnd"/>
            <w:r w:rsidRPr="007D281C">
              <w:rPr>
                <w:rFonts w:ascii="Arial" w:hAnsi="Arial" w:cs="Arial"/>
              </w:rPr>
              <w:t xml:space="preserve"> Parish Ward to Callerton Parish Ward. These changes will take effect for ordinary parish elections in May 2027. </w:t>
            </w:r>
          </w:p>
          <w:p w14:paraId="364DD65B" w14:textId="77777777" w:rsidR="007F4833" w:rsidRDefault="007F4833" w:rsidP="00CB3C61">
            <w:pPr>
              <w:rPr>
                <w:rFonts w:ascii="Arial" w:hAnsi="Arial" w:cs="Arial"/>
              </w:rPr>
            </w:pPr>
          </w:p>
          <w:p w14:paraId="70199437" w14:textId="5908811B" w:rsidR="007F4833" w:rsidRPr="00DB3389" w:rsidRDefault="007F4833" w:rsidP="00CB3C61">
            <w:pPr>
              <w:rPr>
                <w:rFonts w:ascii="Arial" w:hAnsi="Arial" w:cs="Arial"/>
              </w:rPr>
            </w:pPr>
            <w:r w:rsidRPr="007D281C">
              <w:rPr>
                <w:rFonts w:ascii="Arial" w:hAnsi="Arial" w:cs="Arial"/>
              </w:rPr>
              <w:t>The Council has considered whether any further changes to the parish's electoral arrangements are required as part of this Community Governance Review and proposes that no additional changes be made.</w:t>
            </w:r>
          </w:p>
        </w:tc>
      </w:tr>
      <w:tr w:rsidR="007F4833" w:rsidRPr="00DB3389" w14:paraId="177F9FA4" w14:textId="77777777" w:rsidTr="00CB3C61">
        <w:tc>
          <w:tcPr>
            <w:tcW w:w="1838" w:type="dxa"/>
          </w:tcPr>
          <w:p w14:paraId="6ADA1C82" w14:textId="77777777" w:rsidR="007F4833" w:rsidRPr="00DB3389" w:rsidRDefault="007F4833" w:rsidP="00CB3C61">
            <w:pPr>
              <w:rPr>
                <w:rFonts w:ascii="Arial" w:hAnsi="Arial" w:cs="Arial"/>
              </w:rPr>
            </w:pPr>
            <w:r w:rsidRPr="00DB3389">
              <w:rPr>
                <w:rFonts w:ascii="Arial" w:hAnsi="Arial" w:cs="Arial"/>
              </w:rPr>
              <w:t>Councillor numbers</w:t>
            </w:r>
          </w:p>
        </w:tc>
        <w:tc>
          <w:tcPr>
            <w:tcW w:w="7178" w:type="dxa"/>
          </w:tcPr>
          <w:p w14:paraId="4C84A375" w14:textId="51961AC0" w:rsidR="007F4833" w:rsidRPr="00DB3389" w:rsidRDefault="007F4833" w:rsidP="00CB3C61">
            <w:pPr>
              <w:rPr>
                <w:rFonts w:ascii="Arial" w:hAnsi="Arial" w:cs="Arial"/>
              </w:rPr>
            </w:pPr>
            <w:r w:rsidRPr="007F4833">
              <w:rPr>
                <w:rFonts w:ascii="Arial" w:hAnsi="Arial" w:cs="Arial"/>
              </w:rPr>
              <w:t xml:space="preserve">The Council proposes no change to the total number of councillors for Woolsington Parish Council (12). However, the Newcastle upon Tyne (Electoral Changes) Order 2025 alters the allocation of councillors between parish wards. The following arrangements will apply from the next ordinary parish elections: </w:t>
            </w:r>
            <w:proofErr w:type="spellStart"/>
            <w:r w:rsidRPr="007F4833">
              <w:rPr>
                <w:rFonts w:ascii="Arial" w:hAnsi="Arial" w:cs="Arial"/>
              </w:rPr>
              <w:t>Bedeburn</w:t>
            </w:r>
            <w:proofErr w:type="spellEnd"/>
            <w:r w:rsidRPr="007F4833">
              <w:rPr>
                <w:rFonts w:ascii="Arial" w:hAnsi="Arial" w:cs="Arial"/>
              </w:rPr>
              <w:t xml:space="preserve"> (3), Callerton (2), Newbiggin Hall (4) and Woolsington and Bank Foot (3).</w:t>
            </w:r>
          </w:p>
        </w:tc>
      </w:tr>
      <w:tr w:rsidR="007F4833" w:rsidRPr="00DB3389" w14:paraId="140A4B5B" w14:textId="77777777" w:rsidTr="00CB3C61">
        <w:tc>
          <w:tcPr>
            <w:tcW w:w="1838" w:type="dxa"/>
          </w:tcPr>
          <w:p w14:paraId="161C0BC8" w14:textId="77777777" w:rsidR="007F4833" w:rsidRPr="00DB3389" w:rsidRDefault="007F4833" w:rsidP="00CB3C61">
            <w:pPr>
              <w:rPr>
                <w:rFonts w:ascii="Arial" w:hAnsi="Arial" w:cs="Arial"/>
              </w:rPr>
            </w:pPr>
            <w:r w:rsidRPr="00DB3389">
              <w:rPr>
                <w:rFonts w:ascii="Arial" w:hAnsi="Arial" w:cs="Arial"/>
              </w:rPr>
              <w:t>Electorate</w:t>
            </w:r>
          </w:p>
        </w:tc>
        <w:tc>
          <w:tcPr>
            <w:tcW w:w="7178" w:type="dxa"/>
          </w:tcPr>
          <w:p w14:paraId="4CFCA9C8" w14:textId="77777777" w:rsidR="007F4833" w:rsidRPr="00DB3389" w:rsidRDefault="007F4833" w:rsidP="00CB3C61">
            <w:pPr>
              <w:rPr>
                <w:rFonts w:ascii="Arial" w:hAnsi="Arial" w:cs="Arial"/>
              </w:rPr>
            </w:pPr>
            <w:r>
              <w:rPr>
                <w:rFonts w:ascii="Arial" w:hAnsi="Arial" w:cs="Arial"/>
              </w:rPr>
              <w:t>As no changes to the external parish boundaries are proposed, the electorate will remain unchanged at 7,677.</w:t>
            </w:r>
          </w:p>
        </w:tc>
      </w:tr>
      <w:tr w:rsidR="007F4833" w:rsidRPr="00DB3389" w14:paraId="51678ED0" w14:textId="77777777" w:rsidTr="00CB3C61">
        <w:tc>
          <w:tcPr>
            <w:tcW w:w="1838" w:type="dxa"/>
          </w:tcPr>
          <w:p w14:paraId="69F99289" w14:textId="77777777" w:rsidR="007F4833" w:rsidRPr="00DB3389" w:rsidRDefault="007F4833" w:rsidP="00CB3C61">
            <w:pPr>
              <w:rPr>
                <w:rFonts w:ascii="Arial" w:hAnsi="Arial" w:cs="Arial"/>
              </w:rPr>
            </w:pPr>
            <w:r w:rsidRPr="00DB3389">
              <w:rPr>
                <w:rFonts w:ascii="Arial" w:hAnsi="Arial" w:cs="Arial"/>
              </w:rPr>
              <w:t>Other consequential matters</w:t>
            </w:r>
          </w:p>
        </w:tc>
        <w:tc>
          <w:tcPr>
            <w:tcW w:w="7178" w:type="dxa"/>
          </w:tcPr>
          <w:p w14:paraId="293C1891" w14:textId="77777777" w:rsidR="007F4833" w:rsidRDefault="007F4833" w:rsidP="00CB3C61">
            <w:pPr>
              <w:rPr>
                <w:rFonts w:ascii="Arial" w:hAnsi="Arial" w:cs="Arial"/>
              </w:rPr>
            </w:pPr>
            <w:r w:rsidRPr="00E47910">
              <w:rPr>
                <w:rFonts w:ascii="Arial" w:hAnsi="Arial" w:cs="Arial"/>
              </w:rPr>
              <w:t xml:space="preserve">The Council notes major new build developments in the area, namely the Upper Callerton and Brunton Lane developments, which may affect the balance of the electorate. </w:t>
            </w:r>
            <w:r w:rsidRPr="00E47910">
              <w:t xml:space="preserve"> </w:t>
            </w:r>
            <w:r w:rsidRPr="00E47910">
              <w:rPr>
                <w:rFonts w:ascii="Arial" w:hAnsi="Arial" w:cs="Arial"/>
              </w:rPr>
              <w:t xml:space="preserve">The forecast completion of these developments does not have an immediate impact on parish ward arrangements. However, the Council recognises that a future Community Governance Review may </w:t>
            </w:r>
            <w:r w:rsidRPr="00E47910">
              <w:rPr>
                <w:rFonts w:ascii="Arial" w:hAnsi="Arial" w:cs="Arial"/>
              </w:rPr>
              <w:lastRenderedPageBreak/>
              <w:t>become necessary as these developments are completed and occupied.</w:t>
            </w:r>
          </w:p>
          <w:p w14:paraId="3D084737" w14:textId="77777777" w:rsidR="00912F1A" w:rsidRDefault="00912F1A" w:rsidP="00CB3C61">
            <w:pPr>
              <w:rPr>
                <w:rFonts w:ascii="Arial" w:hAnsi="Arial" w:cs="Arial"/>
              </w:rPr>
            </w:pPr>
          </w:p>
          <w:p w14:paraId="67BFF2B6" w14:textId="714B8E56" w:rsidR="00934352" w:rsidRPr="00934352" w:rsidRDefault="00934352" w:rsidP="00934352">
            <w:pPr>
              <w:rPr>
                <w:rFonts w:ascii="Arial" w:hAnsi="Arial" w:cs="Arial"/>
              </w:rPr>
            </w:pPr>
            <w:r w:rsidRPr="00934352">
              <w:rPr>
                <w:rFonts w:ascii="Arial" w:hAnsi="Arial" w:cs="Arial"/>
              </w:rPr>
              <w:t xml:space="preserve">The Council notes that a </w:t>
            </w:r>
            <w:r w:rsidR="00AD5B6A">
              <w:rPr>
                <w:rFonts w:ascii="Arial" w:hAnsi="Arial" w:cs="Arial"/>
              </w:rPr>
              <w:t xml:space="preserve">review of polling districts </w:t>
            </w:r>
            <w:r w:rsidRPr="00934352">
              <w:rPr>
                <w:rFonts w:ascii="Arial" w:hAnsi="Arial" w:cs="Arial"/>
              </w:rPr>
              <w:t xml:space="preserve">may be required to ensure parish ward boundaries align with polling district boundaries at the southern extent of </w:t>
            </w:r>
            <w:proofErr w:type="spellStart"/>
            <w:r w:rsidRPr="00934352">
              <w:rPr>
                <w:rFonts w:ascii="Arial" w:hAnsi="Arial" w:cs="Arial"/>
              </w:rPr>
              <w:t>Bedeburn</w:t>
            </w:r>
            <w:proofErr w:type="spellEnd"/>
            <w:r w:rsidRPr="00934352">
              <w:rPr>
                <w:rFonts w:ascii="Arial" w:hAnsi="Arial" w:cs="Arial"/>
              </w:rPr>
              <w:t xml:space="preserve"> Ward, between polling districts S02 and S04. Currently, a small area of polling district S02 falls outside the parish boundary. There are no residential properties within this area.</w:t>
            </w:r>
          </w:p>
          <w:p w14:paraId="49CF19FE" w14:textId="77777777" w:rsidR="00934352" w:rsidRPr="00934352" w:rsidRDefault="00934352" w:rsidP="00934352">
            <w:pPr>
              <w:rPr>
                <w:rFonts w:ascii="Arial" w:hAnsi="Arial" w:cs="Arial"/>
              </w:rPr>
            </w:pPr>
          </w:p>
          <w:p w14:paraId="26777F9E" w14:textId="10B97C42" w:rsidR="00912F1A" w:rsidRPr="00E47910" w:rsidRDefault="00934352" w:rsidP="00934352">
            <w:pPr>
              <w:rPr>
                <w:rFonts w:ascii="Arial" w:hAnsi="Arial" w:cs="Arial"/>
              </w:rPr>
            </w:pPr>
            <w:r w:rsidRPr="00934352">
              <w:rPr>
                <w:rFonts w:ascii="Arial" w:hAnsi="Arial" w:cs="Arial"/>
              </w:rPr>
              <w:t xml:space="preserve">Any changes to polling districts or polling places would not be determined through this Community Governance Review and would instead be considered as part of a separate </w:t>
            </w:r>
            <w:r w:rsidR="00AD5B6A">
              <w:rPr>
                <w:rFonts w:ascii="Arial" w:hAnsi="Arial" w:cs="Arial"/>
              </w:rPr>
              <w:t>p</w:t>
            </w:r>
            <w:r w:rsidRPr="00934352">
              <w:rPr>
                <w:rFonts w:ascii="Arial" w:hAnsi="Arial" w:cs="Arial"/>
              </w:rPr>
              <w:t xml:space="preserve">olling </w:t>
            </w:r>
            <w:r w:rsidR="00AD5B6A">
              <w:rPr>
                <w:rFonts w:ascii="Arial" w:hAnsi="Arial" w:cs="Arial"/>
              </w:rPr>
              <w:t>d</w:t>
            </w:r>
            <w:r w:rsidRPr="00934352">
              <w:rPr>
                <w:rFonts w:ascii="Arial" w:hAnsi="Arial" w:cs="Arial"/>
              </w:rPr>
              <w:t xml:space="preserve">istrict and </w:t>
            </w:r>
            <w:r w:rsidR="00AD5B6A">
              <w:rPr>
                <w:rFonts w:ascii="Arial" w:hAnsi="Arial" w:cs="Arial"/>
              </w:rPr>
              <w:t>p</w:t>
            </w:r>
            <w:r w:rsidRPr="00934352">
              <w:rPr>
                <w:rFonts w:ascii="Arial" w:hAnsi="Arial" w:cs="Arial"/>
              </w:rPr>
              <w:t xml:space="preserve">olling </w:t>
            </w:r>
            <w:r w:rsidR="00AD5B6A">
              <w:rPr>
                <w:rFonts w:ascii="Arial" w:hAnsi="Arial" w:cs="Arial"/>
              </w:rPr>
              <w:t>p</w:t>
            </w:r>
            <w:r w:rsidRPr="00934352">
              <w:rPr>
                <w:rFonts w:ascii="Arial" w:hAnsi="Arial" w:cs="Arial"/>
              </w:rPr>
              <w:t xml:space="preserve">lace </w:t>
            </w:r>
            <w:r w:rsidR="00AD5B6A">
              <w:rPr>
                <w:rFonts w:ascii="Arial" w:hAnsi="Arial" w:cs="Arial"/>
              </w:rPr>
              <w:t>r</w:t>
            </w:r>
            <w:r w:rsidRPr="00934352">
              <w:rPr>
                <w:rFonts w:ascii="Arial" w:hAnsi="Arial" w:cs="Arial"/>
              </w:rPr>
              <w:t>eview.</w:t>
            </w:r>
          </w:p>
        </w:tc>
      </w:tr>
      <w:tr w:rsidR="007F4833" w:rsidRPr="00DB3389" w14:paraId="5F5F8C94" w14:textId="77777777" w:rsidTr="00CB3C61">
        <w:tc>
          <w:tcPr>
            <w:tcW w:w="1838" w:type="dxa"/>
          </w:tcPr>
          <w:p w14:paraId="0CDEA72B" w14:textId="77777777" w:rsidR="007F4833" w:rsidRPr="00DB3389" w:rsidRDefault="007F4833" w:rsidP="00CB3C61">
            <w:pPr>
              <w:rPr>
                <w:rFonts w:ascii="Arial" w:hAnsi="Arial" w:cs="Arial"/>
              </w:rPr>
            </w:pPr>
            <w:r w:rsidRPr="00DB3389">
              <w:rPr>
                <w:rFonts w:ascii="Arial" w:hAnsi="Arial" w:cs="Arial"/>
              </w:rPr>
              <w:lastRenderedPageBreak/>
              <w:t>Summary of proposals</w:t>
            </w:r>
          </w:p>
        </w:tc>
        <w:tc>
          <w:tcPr>
            <w:tcW w:w="7178" w:type="dxa"/>
          </w:tcPr>
          <w:p w14:paraId="54BFDBC9" w14:textId="0C0721DD" w:rsidR="007F4833" w:rsidRPr="00DB3389" w:rsidRDefault="007F4833" w:rsidP="00CB3C61">
            <w:pPr>
              <w:rPr>
                <w:rFonts w:ascii="Arial" w:hAnsi="Arial" w:cs="Arial"/>
              </w:rPr>
            </w:pPr>
            <w:r w:rsidRPr="007F4833">
              <w:rPr>
                <w:rFonts w:ascii="Arial" w:hAnsi="Arial" w:cs="Arial"/>
              </w:rPr>
              <w:t>No further changes are proposed to parish boundaries, parish wards or councillor numbers beyond those already implemented through the Newcastle upon Tyne (Electoral Changes) Order 2025.</w:t>
            </w:r>
          </w:p>
        </w:tc>
      </w:tr>
    </w:tbl>
    <w:p w14:paraId="46337C08" w14:textId="32C81900" w:rsidR="00BF1881" w:rsidRPr="00DB3389" w:rsidRDefault="0038343B" w:rsidP="00BF1881">
      <w:pPr>
        <w:rPr>
          <w:rFonts w:ascii="Arial" w:hAnsi="Arial" w:cs="Arial"/>
        </w:rPr>
      </w:pPr>
      <w:r>
        <w:rPr>
          <w:rFonts w:ascii="Arial" w:hAnsi="Arial" w:cs="Arial"/>
          <w:noProof/>
        </w:rPr>
        <w:lastRenderedPageBreak/>
        <w:drawing>
          <wp:inline distT="0" distB="0" distL="0" distR="0" wp14:anchorId="6ADC2F87" wp14:editId="1C80339D">
            <wp:extent cx="5731510" cy="7844790"/>
            <wp:effectExtent l="0" t="0" r="2540" b="3810"/>
            <wp:docPr id="837089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89710" name="Picture 8370897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844790"/>
                    </a:xfrm>
                    <a:prstGeom prst="rect">
                      <a:avLst/>
                    </a:prstGeom>
                  </pic:spPr>
                </pic:pic>
              </a:graphicData>
            </a:graphic>
          </wp:inline>
        </w:drawing>
      </w:r>
      <w:r>
        <w:rPr>
          <w:rFonts w:ascii="Arial" w:hAnsi="Arial" w:cs="Arial"/>
          <w:noProof/>
        </w:rPr>
        <w:lastRenderedPageBreak/>
        <w:drawing>
          <wp:inline distT="0" distB="0" distL="0" distR="0" wp14:anchorId="4173E360" wp14:editId="4119F95D">
            <wp:extent cx="5731510" cy="8032750"/>
            <wp:effectExtent l="0" t="0" r="2540" b="6350"/>
            <wp:docPr id="177738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8312" name="Picture 1777383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032750"/>
                    </a:xfrm>
                    <a:prstGeom prst="rect">
                      <a:avLst/>
                    </a:prstGeom>
                  </pic:spPr>
                </pic:pic>
              </a:graphicData>
            </a:graphic>
          </wp:inline>
        </w:drawing>
      </w:r>
    </w:p>
    <w:sectPr w:rsidR="00BF1881" w:rsidRPr="00DB338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6E86" w14:textId="77777777" w:rsidR="00A82945" w:rsidRDefault="00A82945" w:rsidP="00BE68CB">
      <w:pPr>
        <w:spacing w:after="0" w:line="240" w:lineRule="auto"/>
      </w:pPr>
      <w:r>
        <w:separator/>
      </w:r>
    </w:p>
  </w:endnote>
  <w:endnote w:type="continuationSeparator" w:id="0">
    <w:p w14:paraId="70D0359C" w14:textId="77777777" w:rsidR="00A82945" w:rsidRDefault="00A82945" w:rsidP="00BE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9AAD" w14:textId="30150896" w:rsidR="00AB3A20" w:rsidRDefault="00AB3A20">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75900624" wp14:editId="3148807A">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575834A" wp14:editId="483A85D9">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A5F3" w14:textId="77777777" w:rsidR="00A82945" w:rsidRDefault="00A82945" w:rsidP="00BE68CB">
      <w:pPr>
        <w:spacing w:after="0" w:line="240" w:lineRule="auto"/>
      </w:pPr>
      <w:r>
        <w:separator/>
      </w:r>
    </w:p>
  </w:footnote>
  <w:footnote w:type="continuationSeparator" w:id="0">
    <w:p w14:paraId="25B6A51E" w14:textId="77777777" w:rsidR="00A82945" w:rsidRDefault="00A82945" w:rsidP="00BE6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8682" w14:textId="389935BB" w:rsidR="00BE68CB" w:rsidRPr="00AB3A20" w:rsidRDefault="00AB3A20" w:rsidP="00AB3A20">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30661D">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27FB8"/>
    <w:rsid w:val="00045940"/>
    <w:rsid w:val="000C0C38"/>
    <w:rsid w:val="00197525"/>
    <w:rsid w:val="001A34B1"/>
    <w:rsid w:val="001B0BE8"/>
    <w:rsid w:val="00284915"/>
    <w:rsid w:val="002B2116"/>
    <w:rsid w:val="002B53B0"/>
    <w:rsid w:val="002C7CA8"/>
    <w:rsid w:val="002D3F59"/>
    <w:rsid w:val="0030661D"/>
    <w:rsid w:val="00361748"/>
    <w:rsid w:val="0038343B"/>
    <w:rsid w:val="0039516E"/>
    <w:rsid w:val="00440FE0"/>
    <w:rsid w:val="004802DE"/>
    <w:rsid w:val="00492469"/>
    <w:rsid w:val="004A51CC"/>
    <w:rsid w:val="004B642D"/>
    <w:rsid w:val="004D5E9A"/>
    <w:rsid w:val="004E1897"/>
    <w:rsid w:val="00516CFC"/>
    <w:rsid w:val="005C6FE0"/>
    <w:rsid w:val="005F1AD6"/>
    <w:rsid w:val="00660210"/>
    <w:rsid w:val="0068452F"/>
    <w:rsid w:val="006A2616"/>
    <w:rsid w:val="007635C2"/>
    <w:rsid w:val="007A6864"/>
    <w:rsid w:val="007A6C43"/>
    <w:rsid w:val="007D281C"/>
    <w:rsid w:val="007F4833"/>
    <w:rsid w:val="00874757"/>
    <w:rsid w:val="008915AE"/>
    <w:rsid w:val="008B6479"/>
    <w:rsid w:val="008E0A82"/>
    <w:rsid w:val="008E2BEE"/>
    <w:rsid w:val="00912F1A"/>
    <w:rsid w:val="009171C9"/>
    <w:rsid w:val="00934352"/>
    <w:rsid w:val="00941ECD"/>
    <w:rsid w:val="00983149"/>
    <w:rsid w:val="009A29A7"/>
    <w:rsid w:val="009E720C"/>
    <w:rsid w:val="00A424BD"/>
    <w:rsid w:val="00A4281D"/>
    <w:rsid w:val="00A63008"/>
    <w:rsid w:val="00A82945"/>
    <w:rsid w:val="00AA249D"/>
    <w:rsid w:val="00AB3A20"/>
    <w:rsid w:val="00AD5B6A"/>
    <w:rsid w:val="00B066F7"/>
    <w:rsid w:val="00BE68CB"/>
    <w:rsid w:val="00BF1881"/>
    <w:rsid w:val="00CB3C61"/>
    <w:rsid w:val="00D15F16"/>
    <w:rsid w:val="00D26C64"/>
    <w:rsid w:val="00D524A1"/>
    <w:rsid w:val="00D83C36"/>
    <w:rsid w:val="00D843A8"/>
    <w:rsid w:val="00DB3389"/>
    <w:rsid w:val="00DF178A"/>
    <w:rsid w:val="00E47910"/>
    <w:rsid w:val="00F91273"/>
    <w:rsid w:val="00F978C7"/>
    <w:rsid w:val="00FB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6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CB"/>
  </w:style>
  <w:style w:type="paragraph" w:styleId="Footer">
    <w:name w:val="footer"/>
    <w:basedOn w:val="Normal"/>
    <w:link w:val="FooterChar"/>
    <w:uiPriority w:val="99"/>
    <w:unhideWhenUsed/>
    <w:rsid w:val="00BE6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4</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Wellwood, Ewan</dc:creator>
  <cp:keywords/>
  <dc:description/>
  <cp:lastModifiedBy>Wellwood, Ewan</cp:lastModifiedBy>
  <cp:revision>23</cp:revision>
  <dcterms:created xsi:type="dcterms:W3CDTF">2026-08-10T14:32:00Z</dcterms:created>
  <dcterms:modified xsi:type="dcterms:W3CDTF">2026-08-13T14:52:00Z</dcterms:modified>
</cp:coreProperties>
</file>